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Birim</w:t>
            </w:r>
          </w:p>
        </w:tc>
        <w:tc>
          <w:tcPr>
            <w:tcW w:w="6945" w:type="dxa"/>
          </w:tcPr>
          <w:p w:rsidR="00145BDA" w:rsidRPr="002539D2" w:rsidRDefault="00DE52E3" w:rsidP="002738BA">
            <w:pPr>
              <w:tabs>
                <w:tab w:val="left" w:pos="2400"/>
              </w:tabs>
              <w:rPr>
                <w:rFonts w:ascii="Cambria" w:hAnsi="Cambria" w:cs="Times New Roman"/>
                <w:sz w:val="20"/>
                <w:szCs w:val="20"/>
              </w:rPr>
            </w:pPr>
            <w:r>
              <w:rPr>
                <w:rFonts w:ascii="Cambria" w:hAnsi="Cambria" w:cs="Times New Roman"/>
                <w:sz w:val="20"/>
                <w:szCs w:val="20"/>
              </w:rPr>
              <w:t>Fen Fakültesi</w:t>
            </w:r>
          </w:p>
        </w:tc>
      </w:tr>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 Unvanı</w:t>
            </w:r>
          </w:p>
        </w:tc>
        <w:tc>
          <w:tcPr>
            <w:tcW w:w="6945" w:type="dxa"/>
          </w:tcPr>
          <w:p w:rsidR="00145BDA" w:rsidRPr="002539D2" w:rsidRDefault="002539D2" w:rsidP="00237669">
            <w:pPr>
              <w:tabs>
                <w:tab w:val="left" w:pos="2400"/>
              </w:tabs>
              <w:rPr>
                <w:rFonts w:ascii="Cambria" w:hAnsi="Cambria" w:cs="Times New Roman"/>
                <w:sz w:val="20"/>
                <w:szCs w:val="20"/>
              </w:rPr>
            </w:pPr>
            <w:r w:rsidRPr="002539D2">
              <w:rPr>
                <w:rFonts w:ascii="Cambria" w:hAnsi="Cambria" w:cstheme="minorHAnsi"/>
                <w:sz w:val="20"/>
                <w:szCs w:val="20"/>
              </w:rPr>
              <w:t>Satın Alma Memuru</w:t>
            </w:r>
          </w:p>
        </w:tc>
      </w:tr>
      <w:tr w:rsidR="00176CEC" w:rsidRPr="002539D2" w:rsidTr="00093CCA">
        <w:trPr>
          <w:trHeight w:hRule="exact" w:val="255"/>
        </w:trPr>
        <w:tc>
          <w:tcPr>
            <w:tcW w:w="3258" w:type="dxa"/>
            <w:shd w:val="clear" w:color="auto" w:fill="F2F2F2" w:themeFill="background1" w:themeFillShade="F2"/>
          </w:tcPr>
          <w:p w:rsidR="00176CEC" w:rsidRPr="002539D2" w:rsidRDefault="00093CC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Görevin Bağlı Bulunduğu Unvan</w:t>
            </w:r>
          </w:p>
        </w:tc>
        <w:tc>
          <w:tcPr>
            <w:tcW w:w="6945" w:type="dxa"/>
          </w:tcPr>
          <w:p w:rsidR="003A319F" w:rsidRPr="002539D2" w:rsidRDefault="00911D18" w:rsidP="00911D18">
            <w:pPr>
              <w:tabs>
                <w:tab w:val="left" w:pos="2400"/>
              </w:tabs>
              <w:rPr>
                <w:rFonts w:ascii="Cambria" w:hAnsi="Cambria" w:cs="Times New Roman"/>
                <w:sz w:val="20"/>
                <w:szCs w:val="20"/>
              </w:rPr>
            </w:pPr>
            <w:r>
              <w:rPr>
                <w:rFonts w:ascii="Cambria" w:hAnsi="Cambria" w:cstheme="minorHAnsi"/>
                <w:sz w:val="20"/>
                <w:szCs w:val="20"/>
              </w:rPr>
              <w:t>Dekan/Dekan Yardımcısı</w:t>
            </w:r>
            <w:bookmarkStart w:id="0" w:name="_GoBack"/>
            <w:bookmarkEnd w:id="0"/>
          </w:p>
        </w:tc>
      </w:tr>
      <w:tr w:rsidR="00D3516A" w:rsidRPr="002539D2" w:rsidTr="00093CCA">
        <w:trPr>
          <w:trHeight w:hRule="exact" w:val="255"/>
        </w:trPr>
        <w:tc>
          <w:tcPr>
            <w:tcW w:w="3258" w:type="dxa"/>
            <w:shd w:val="clear" w:color="auto" w:fill="F2F2F2" w:themeFill="background1" w:themeFillShade="F2"/>
          </w:tcPr>
          <w:p w:rsidR="00D3516A" w:rsidRPr="002539D2" w:rsidRDefault="00D3516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Göreve Bağlı Unvanlar</w:t>
            </w:r>
          </w:p>
        </w:tc>
        <w:tc>
          <w:tcPr>
            <w:tcW w:w="6945" w:type="dxa"/>
          </w:tcPr>
          <w:p w:rsidR="00D3516A" w:rsidRPr="002539D2"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539D2" w:rsidRDefault="002539D2" w:rsidP="002539D2">
            <w:pPr>
              <w:pStyle w:val="ListeParagraf"/>
              <w:spacing w:after="0"/>
              <w:ind w:left="0"/>
              <w:jc w:val="both"/>
              <w:rPr>
                <w:rFonts w:ascii="Cambria" w:hAnsi="Cambria" w:cstheme="minorHAnsi"/>
                <w:sz w:val="20"/>
                <w:szCs w:val="20"/>
              </w:rPr>
            </w:pPr>
            <w:r w:rsidRPr="002539D2">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Birimin gerekli tüm faaliyetlerinin etkinlik ve verimlilik ilkelerine uygun olarak yürütülmesi amacıyla satın alma işlemlerini kayıt altına alarak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Görev alanı ile ilgili mevzuatı bilmek, değişiklikleri takip etmek ve bilgisini güncel tutmak,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Birimlerin satın alma taleplerini almak,</w:t>
            </w:r>
          </w:p>
          <w:p w:rsidR="00AC0297" w:rsidRPr="00AC0297" w:rsidRDefault="00AC0297"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Alınacak malzemelerle ilgili piyasa araştırması işlemlerinin yapılmasını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Birime ait tüketim ve demirbaş malzeme ihtiyaçlarını taşınır kayıt kontrol yetk</w:t>
            </w:r>
            <w:r w:rsidR="00AC0297" w:rsidRPr="00AC0297">
              <w:rPr>
                <w:rFonts w:ascii="Cambria" w:hAnsi="Cambria"/>
                <w:sz w:val="20"/>
                <w:szCs w:val="20"/>
              </w:rPr>
              <w:t>ilisi ile birlikte tespit etmek,</w:t>
            </w:r>
            <w:r w:rsidRPr="00AC0297">
              <w:rPr>
                <w:rFonts w:ascii="Cambria" w:hAnsi="Cambria"/>
                <w:sz w:val="20"/>
                <w:szCs w:val="20"/>
              </w:rPr>
              <w:t xml:space="preserve"> Harcama Yetkilisi ve Gerçekleştirme Görevlisine gerekli bilgiyi vermek,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Talepler ve ihtiyaç doğrultusunda satın alınmasına karar verilen tüketim ve demirbaş (eğitim malzemeleri, kırtasiye, bina bakım ve onarım malzemeleri, ahşap ve metal malzemeleri, elektronik donanım ve teknolojik malzemeleri, makine ve teçhizat alım ve bakımları vb.) malzemelerinin Harcama Yetkilisinin talimatıyla satın alma işlemini yapmak, ödeme için gerekli belgeleri hazırlamak. Ödeme belgelerinin bir suretini dosyalamak, bir suretini Taşınır Kayıt Kontrol Birimine teslim etmek, diğer suretin zamanında Strateji Geliştirme Daire Başkanlığına teslim edilmesini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Satın alma işlemini kanun ve yönetmeliklere uygun bir şekilde yapmak,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Tahakkuk Birimi ile birlikte hizmet alımı ile ilgili işlemleri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Uygulama sırasında nakit ve ödenek durumunu izlemek,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Kendilerine verilen görevlerin tam ve zamanında yapılmasında, iyi ve doğru olarak yürütülmesinde amirlerine karşı sorumlu olmak,</w:t>
            </w:r>
          </w:p>
          <w:p w:rsidR="00280ABC" w:rsidRPr="002539D2" w:rsidRDefault="002539D2" w:rsidP="002539D2">
            <w:pPr>
              <w:pStyle w:val="ListeParagraf"/>
              <w:numPr>
                <w:ilvl w:val="0"/>
                <w:numId w:val="18"/>
              </w:numPr>
              <w:spacing w:after="0"/>
              <w:ind w:left="357" w:hanging="357"/>
              <w:jc w:val="both"/>
              <w:rPr>
                <w:sz w:val="20"/>
                <w:szCs w:val="20"/>
              </w:rPr>
            </w:pPr>
            <w:r w:rsidRPr="00AC0297">
              <w:rPr>
                <w:rFonts w:ascii="Cambria" w:hAnsi="Cambria" w:cstheme="minorHAnsi"/>
                <w:sz w:val="20"/>
                <w:szCs w:val="20"/>
              </w:rPr>
              <w:t>Amiri tarafından verilen diğer görevleri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446EAE">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446EAE">
            <w:pPr>
              <w:pStyle w:val="ListeParagraf"/>
              <w:numPr>
                <w:ilvl w:val="0"/>
                <w:numId w:val="3"/>
              </w:numPr>
              <w:spacing w:after="0"/>
              <w:ind w:left="357" w:hanging="357"/>
              <w:rPr>
                <w:rFonts w:ascii="Times New Roman" w:hAnsi="Times New Roman" w:cs="Times New Roman"/>
                <w:sz w:val="20"/>
                <w:szCs w:val="20"/>
              </w:rPr>
            </w:pPr>
            <w:proofErr w:type="gramStart"/>
            <w:r w:rsidRPr="00620E80">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539D2" w:rsidRPr="002539D2" w:rsidRDefault="002539D2" w:rsidP="002539D2">
            <w:pPr>
              <w:numPr>
                <w:ilvl w:val="0"/>
                <w:numId w:val="2"/>
              </w:numPr>
              <w:spacing w:after="0"/>
              <w:ind w:left="357" w:hanging="357"/>
              <w:contextualSpacing/>
              <w:jc w:val="both"/>
              <w:rPr>
                <w:rFonts w:ascii="Cambria" w:hAnsi="Cambria" w:cstheme="minorHAnsi"/>
                <w:sz w:val="20"/>
                <w:szCs w:val="20"/>
              </w:rPr>
            </w:pPr>
            <w:r w:rsidRPr="002539D2">
              <w:rPr>
                <w:rFonts w:ascii="Cambria" w:hAnsi="Cambria" w:cstheme="minorHAnsi"/>
                <w:sz w:val="20"/>
                <w:szCs w:val="20"/>
              </w:rPr>
              <w:t>657 sayılı Devlet Memurları Kanunu’nda belirtilen şartları taşımak</w:t>
            </w:r>
            <w:r>
              <w:rPr>
                <w:rFonts w:ascii="Cambria" w:hAnsi="Cambria" w:cstheme="minorHAnsi"/>
                <w:sz w:val="20"/>
                <w:szCs w:val="20"/>
              </w:rPr>
              <w:t>,</w:t>
            </w:r>
          </w:p>
          <w:p w:rsidR="00221F13" w:rsidRPr="002539D2" w:rsidRDefault="002539D2" w:rsidP="002539D2">
            <w:pPr>
              <w:numPr>
                <w:ilvl w:val="0"/>
                <w:numId w:val="2"/>
              </w:numPr>
              <w:spacing w:after="0"/>
              <w:ind w:left="357" w:hanging="357"/>
              <w:contextualSpacing/>
              <w:jc w:val="both"/>
              <w:rPr>
                <w:rFonts w:ascii="Cambria" w:hAnsi="Cambria" w:cstheme="minorHAnsi"/>
                <w:b/>
                <w:sz w:val="20"/>
                <w:szCs w:val="20"/>
              </w:rPr>
            </w:pPr>
            <w:r w:rsidRPr="002539D2">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AC0297" w:rsidRDefault="009A5DBA"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cstheme="minorHAnsi"/>
                <w:sz w:val="20"/>
                <w:szCs w:val="20"/>
              </w:rPr>
              <w:t xml:space="preserve">657 </w:t>
            </w:r>
            <w:r w:rsidR="00446EAE" w:rsidRPr="00AC0297">
              <w:rPr>
                <w:rFonts w:ascii="Cambria" w:hAnsi="Cambria" w:cstheme="minorHAnsi"/>
                <w:sz w:val="20"/>
                <w:szCs w:val="20"/>
              </w:rPr>
              <w:t>sayılı Devlet Memurları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2547 Sayılı Yükseköğretim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2914 Sayılı Yükseköğretim Personel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124 sayılı Yüksek Öğretim Üst Kuruluşları ile Yüksek Öğretim Kurumlarının İdari Teşkilatı Hakkında KHK</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6698 Sayılı Kişisel Verilerin Korunması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5018 Kamu Mali Yönetim ve Kontrol Kanunu</w:t>
            </w:r>
          </w:p>
          <w:p w:rsidR="00AC0297" w:rsidRPr="00446EAE"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AE2593">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AE2593">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AE2593" w:rsidRPr="0072227D" w:rsidRDefault="00AE2593" w:rsidP="00AE2593">
            <w:pPr>
              <w:pStyle w:val="Default"/>
              <w:jc w:val="center"/>
              <w:rPr>
                <w:rFonts w:cs="Times New Roman"/>
                <w:sz w:val="20"/>
                <w:szCs w:val="20"/>
              </w:rPr>
            </w:pPr>
            <w:r w:rsidRPr="0072227D">
              <w:rPr>
                <w:rFonts w:cs="Times New Roman"/>
                <w:sz w:val="20"/>
                <w:szCs w:val="20"/>
              </w:rPr>
              <w:t>Prof. Dr. Hasan BULUT</w:t>
            </w:r>
          </w:p>
          <w:p w:rsidR="008E69AE" w:rsidRPr="00237669" w:rsidRDefault="00AE2593" w:rsidP="00AE2593">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60" w:rsidRDefault="00EA3360">
      <w:pPr>
        <w:spacing w:after="0" w:line="240" w:lineRule="auto"/>
      </w:pPr>
      <w:r>
        <w:separator/>
      </w:r>
    </w:p>
  </w:endnote>
  <w:endnote w:type="continuationSeparator" w:id="0">
    <w:p w:rsidR="00EA3360" w:rsidRDefault="00EA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11D18">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11D18">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60" w:rsidRDefault="00EA3360">
      <w:pPr>
        <w:spacing w:after="0" w:line="240" w:lineRule="auto"/>
      </w:pPr>
      <w:r>
        <w:separator/>
      </w:r>
    </w:p>
  </w:footnote>
  <w:footnote w:type="continuationSeparator" w:id="0">
    <w:p w:rsidR="00EA3360" w:rsidRDefault="00EA3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A3360">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688514"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7"/>
  </w:num>
  <w:num w:numId="6">
    <w:abstractNumId w:val="11"/>
  </w:num>
  <w:num w:numId="7">
    <w:abstractNumId w:val="15"/>
  </w:num>
  <w:num w:numId="8">
    <w:abstractNumId w:val="16"/>
  </w:num>
  <w:num w:numId="9">
    <w:abstractNumId w:val="10"/>
  </w:num>
  <w:num w:numId="10">
    <w:abstractNumId w:val="19"/>
  </w:num>
  <w:num w:numId="11">
    <w:abstractNumId w:val="9"/>
  </w:num>
  <w:num w:numId="12">
    <w:abstractNumId w:val="5"/>
  </w:num>
  <w:num w:numId="13">
    <w:abstractNumId w:val="3"/>
  </w:num>
  <w:num w:numId="14">
    <w:abstractNumId w:val="13"/>
  </w:num>
  <w:num w:numId="15">
    <w:abstractNumId w:val="8"/>
  </w:num>
  <w:num w:numId="16">
    <w:abstractNumId w:val="1"/>
  </w:num>
  <w:num w:numId="17">
    <w:abstractNumId w:val="12"/>
  </w:num>
  <w:num w:numId="18">
    <w:abstractNumId w:val="14"/>
  </w:num>
  <w:num w:numId="19">
    <w:abstractNumId w:val="18"/>
  </w:num>
  <w:num w:numId="20">
    <w:abstractNumId w:val="7"/>
  </w:num>
  <w:num w:numId="21">
    <w:abstractNumId w:val="20"/>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BBE"/>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2C46"/>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39D2"/>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46EAE"/>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97EC0"/>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D18"/>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97"/>
    <w:rsid w:val="00AC0EAD"/>
    <w:rsid w:val="00AC3684"/>
    <w:rsid w:val="00AC6786"/>
    <w:rsid w:val="00AC73B6"/>
    <w:rsid w:val="00AD0238"/>
    <w:rsid w:val="00AD0B26"/>
    <w:rsid w:val="00AD472C"/>
    <w:rsid w:val="00AE0A56"/>
    <w:rsid w:val="00AE15CF"/>
    <w:rsid w:val="00AE2593"/>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3E45"/>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E52E3"/>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360"/>
    <w:rsid w:val="00EA3D81"/>
    <w:rsid w:val="00EA5F71"/>
    <w:rsid w:val="00EA605F"/>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3833"/>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443</Words>
  <Characters>2527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aysen er</cp:lastModifiedBy>
  <cp:revision>20</cp:revision>
  <cp:lastPrinted>2021-06-19T08:40:00Z</cp:lastPrinted>
  <dcterms:created xsi:type="dcterms:W3CDTF">2021-11-06T22:05:00Z</dcterms:created>
  <dcterms:modified xsi:type="dcterms:W3CDTF">2025-05-02T07:55:00Z</dcterms:modified>
</cp:coreProperties>
</file>